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7.25pt;height:39pt">
            <v:fill r:id="rId5" o:title="Полотно" type="tile"/>
            <v:shadow color="#868686"/>
            <v:textpath style="font-family:&quot;Arial Black&quot;;v-text-kern:t" trim="t" fitpath="t" string="Возрастные особенности "/>
          </v:shape>
        </w:pict>
      </w:r>
      <w:r w:rsidRPr="00A06683"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  <w:pict>
          <v:shape id="_x0000_i1026" type="#_x0000_t136" style="width:204.75pt;height:29.25pt">
            <v:fill r:id="rId5" o:title="Полотно" type="tile"/>
            <v:shadow color="#868686"/>
            <v:textpath style="font-family:&quot;Arial Black&quot;;v-text-kern:t" trim="t" fitpath="t" string="детей 6—7 лет"/>
          </v:shape>
        </w:pic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bCs/>
          <w:i/>
          <w:iCs/>
          <w:sz w:val="24"/>
          <w:szCs w:val="24"/>
          <w:lang w:eastAsia="ru-RU"/>
        </w:rPr>
        <w:t xml:space="preserve">     Старший дошкольный возраст — период познания мира человеческих отношений, творчества и подготовки к следующему, совершенно новому этапу в его жизни — обучению в школе. Это также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i/>
          <w:iCs/>
          <w:sz w:val="24"/>
          <w:szCs w:val="24"/>
          <w:lang w:eastAsia="ru-RU"/>
        </w:rPr>
        <w:t>очередной критический период в жизни ребенка. Кризис семи лет называют периодом рождения социального Я ребенка.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ru-RU"/>
        </w:rPr>
      </w:pP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bCs/>
          <w:iCs/>
          <w:sz w:val="24"/>
          <w:szCs w:val="24"/>
          <w:lang w:eastAsia="ru-RU"/>
        </w:rPr>
      </w:pPr>
      <w:r w:rsidRPr="00A06683">
        <w:rPr>
          <w:rFonts w:ascii="Comic Sans MS" w:eastAsia="Times New Roman" w:hAnsi="Comic Sans MS" w:cs="Calibri"/>
          <w:b/>
          <w:bCs/>
          <w:iCs/>
          <w:sz w:val="24"/>
          <w:szCs w:val="24"/>
          <w:lang w:eastAsia="ru-RU"/>
        </w:rPr>
        <w:t>В этом возрасте ваш ребенок: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A06683">
        <w:rPr>
          <w:rFonts w:eastAsia="Times New Roman" w:cstheme="minorHAnsi"/>
          <w:i/>
          <w:spacing w:val="-20"/>
          <w:sz w:val="24"/>
          <w:szCs w:val="24"/>
          <w:lang w:eastAsia="ru-RU"/>
        </w:rPr>
        <w:t xml:space="preserve">     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 xml:space="preserve">Практически готов к расширению своего микромира, если он умеет взаимодействовать со сверстниками и взрослыми. Ребенок, как правило, в состоянии </w:t>
      </w:r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воспринять новые правила, смену деятельности 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>и те требования, которые будут предъявлены ему в школе.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A06683">
        <w:rPr>
          <w:rFonts w:eastAsia="Times New Roman" w:cstheme="minorHAnsi"/>
          <w:spacing w:val="-10"/>
          <w:sz w:val="24"/>
          <w:szCs w:val="24"/>
        </w:rPr>
        <w:t xml:space="preserve">     Происходит и кардинальное изменение его самооценки. Если в 5 - 6 лет детям свойственно только положительное отношение к себе, то к семи годам самоо</w:t>
      </w:r>
      <w:r w:rsidRPr="00A06683">
        <w:rPr>
          <w:rFonts w:eastAsia="Times New Roman" w:cstheme="minorHAnsi"/>
          <w:spacing w:val="-10"/>
          <w:sz w:val="24"/>
          <w:szCs w:val="24"/>
        </w:rPr>
        <w:softHyphen/>
        <w:t>ценка становится более адекватной и дифференцированной.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A06683">
        <w:rPr>
          <w:rFonts w:eastAsia="Times New Roman" w:cstheme="minorHAnsi"/>
          <w:bCs/>
          <w:sz w:val="24"/>
          <w:szCs w:val="24"/>
          <w:lang w:eastAsia="ru-RU"/>
        </w:rPr>
        <w:t xml:space="preserve">     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 xml:space="preserve">Постепенно социализируется, то есть адаптируется к социальной среде. Он становится способен </w:t>
      </w:r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переходить от своей узкой эгоцентричной позиции </w:t>
      </w:r>
      <w:proofErr w:type="gramStart"/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>к</w:t>
      </w:r>
      <w:proofErr w:type="gramEnd"/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 объективной, 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 xml:space="preserve">учитывать точки зрения других людей и может с ними сотрудничать, </w:t>
      </w:r>
      <w:r w:rsidRPr="00A06683">
        <w:rPr>
          <w:rFonts w:eastAsia="Times New Roman" w:cstheme="minorHAnsi"/>
          <w:spacing w:val="-10"/>
          <w:sz w:val="24"/>
          <w:szCs w:val="24"/>
        </w:rPr>
        <w:t>понимает относительность оценок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>.</w:t>
      </w:r>
      <w:r w:rsidRPr="00A06683">
        <w:rPr>
          <w:rFonts w:eastAsia="Times New Roman" w:cstheme="minorHAnsi"/>
          <w:bCs/>
          <w:iCs/>
          <w:sz w:val="24"/>
          <w:szCs w:val="24"/>
        </w:rPr>
        <w:t xml:space="preserve"> 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4"/>
          <w:szCs w:val="24"/>
          <w:lang w:eastAsia="ru-RU"/>
        </w:rPr>
      </w:pP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 xml:space="preserve">     Способен сосредотачиваться не только на деятельности, которая его увлекает, но и на той, которая дается с некоторым волевым усилием. К его игровым интересам, в которые входят уже игры по правилам, добав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softHyphen/>
        <w:t xml:space="preserve">ляется познавательный интерес. Но </w:t>
      </w:r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>произвольность все еще продол</w:t>
      </w:r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softHyphen/>
        <w:t xml:space="preserve">жает формироваться, 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>и поэтому ребенку не всегда легко быть усердным и долго заниматься скучным делом. Он еще легко отвлекается от своих намерений, переключаясь на что-то неожиданное, новое, привлекатель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softHyphen/>
        <w:t>ное.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t xml:space="preserve">     Ребенок уже хочет пойти в школу, поскольку смена соци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softHyphen/>
        <w:t>альной роли придает ему взрослости, к которой он так стремится. Но полная психологическая готовность ребенка к школе определяется не только его мотивацией и интеллектуальной зрело</w:t>
      </w:r>
      <w:r w:rsidRPr="00A06683">
        <w:rPr>
          <w:rFonts w:eastAsia="Times New Roman" w:cstheme="minorHAnsi"/>
          <w:spacing w:val="-10"/>
          <w:sz w:val="24"/>
          <w:szCs w:val="24"/>
          <w:lang w:eastAsia="ru-RU"/>
        </w:rPr>
        <w:softHyphen/>
        <w:t xml:space="preserve">стью, а также сформированной произвольностью, то есть способностью сосредотачиваться на 35—40 минут, выполняя какую-либо череду задач. Чаще всего такая </w:t>
      </w:r>
      <w:r w:rsidRPr="00A06683">
        <w:rPr>
          <w:rFonts w:eastAsia="Times New Roman" w:cstheme="minorHAnsi"/>
          <w:bCs/>
          <w:iCs/>
          <w:sz w:val="24"/>
          <w:szCs w:val="24"/>
          <w:lang w:eastAsia="ru-RU"/>
        </w:rPr>
        <w:t>готовность формируется именно к семи годам.</w:t>
      </w:r>
    </w:p>
    <w:p w:rsidR="00A06683" w:rsidRPr="00A06683" w:rsidRDefault="00A06683" w:rsidP="00A06683">
      <w:pPr>
        <w:pStyle w:val="1"/>
        <w:jc w:val="both"/>
        <w:rPr>
          <w:rFonts w:asciiTheme="minorHAnsi" w:hAnsiTheme="minorHAnsi" w:cstheme="minorHAnsi"/>
          <w:spacing w:val="-10"/>
        </w:rPr>
      </w:pPr>
      <w:r w:rsidRPr="00A06683">
        <w:rPr>
          <w:rFonts w:asciiTheme="minorHAnsi" w:hAnsiTheme="minorHAnsi" w:cstheme="minorHAnsi"/>
          <w:bCs/>
        </w:rPr>
        <w:t xml:space="preserve">     </w:t>
      </w:r>
      <w:r w:rsidRPr="00A06683">
        <w:rPr>
          <w:rFonts w:asciiTheme="minorHAnsi" w:hAnsiTheme="minorHAnsi" w:cstheme="minorHAnsi"/>
          <w:spacing w:val="-10"/>
        </w:rPr>
        <w:t xml:space="preserve">Очень </w:t>
      </w:r>
      <w:proofErr w:type="gramStart"/>
      <w:r w:rsidRPr="00A06683">
        <w:rPr>
          <w:rFonts w:asciiTheme="minorHAnsi" w:hAnsiTheme="minorHAnsi" w:cstheme="minorHAnsi"/>
          <w:bCs/>
          <w:iCs/>
        </w:rPr>
        <w:t>ориентирован</w:t>
      </w:r>
      <w:proofErr w:type="gramEnd"/>
      <w:r w:rsidRPr="00A06683">
        <w:rPr>
          <w:rFonts w:asciiTheme="minorHAnsi" w:hAnsiTheme="minorHAnsi" w:cstheme="minorHAnsi"/>
          <w:bCs/>
          <w:iCs/>
        </w:rPr>
        <w:t xml:space="preserve"> на внешнюю оценку.</w:t>
      </w:r>
      <w:r w:rsidRPr="00A06683">
        <w:rPr>
          <w:rFonts w:asciiTheme="minorHAnsi" w:hAnsiTheme="minorHAnsi" w:cstheme="minorHAnsi"/>
          <w:spacing w:val="-10"/>
        </w:rPr>
        <w:t xml:space="preserve"> </w:t>
      </w:r>
      <w:r w:rsidRPr="00A06683">
        <w:rPr>
          <w:rFonts w:asciiTheme="minorHAnsi" w:hAnsiTheme="minorHAnsi" w:cstheme="minorHAnsi"/>
          <w:spacing w:val="-10"/>
        </w:rPr>
        <w:t>Поскольку ему пока трудно составить мнение о себе самом, он создает свой собственный образ из тех оценок, которые слышит в свой адрес. В этот период ребенок нуждается в обратной связи, в ответной реакции на свое поведение. Ему надо понять, правильно он поступил или нет, поэтому он ожидает от вас реакции на свое новое поведение.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10"/>
          <w:sz w:val="24"/>
          <w:szCs w:val="24"/>
        </w:rPr>
      </w:pPr>
      <w:r w:rsidRPr="00A06683">
        <w:rPr>
          <w:rFonts w:eastAsia="Times New Roman" w:cstheme="minorHAnsi"/>
          <w:spacing w:val="-10"/>
          <w:sz w:val="24"/>
          <w:szCs w:val="24"/>
        </w:rPr>
        <w:t xml:space="preserve">     В поведении родителей по отношению к детям возможны две крайние стратегии: запрет и вседозволенность. В первом случае ребенок лишается возможности реально сделать что-то, оценить свои возможности, </w:t>
      </w:r>
      <w:proofErr w:type="gramStart"/>
      <w:r w:rsidRPr="00A06683">
        <w:rPr>
          <w:rFonts w:eastAsia="Times New Roman" w:cstheme="minorHAnsi"/>
          <w:spacing w:val="-10"/>
          <w:sz w:val="24"/>
          <w:szCs w:val="24"/>
        </w:rPr>
        <w:t>а</w:t>
      </w:r>
      <w:proofErr w:type="gramEnd"/>
      <w:r w:rsidRPr="00A06683">
        <w:rPr>
          <w:rFonts w:eastAsia="Times New Roman" w:cstheme="minorHAnsi"/>
          <w:spacing w:val="-10"/>
          <w:sz w:val="24"/>
          <w:szCs w:val="24"/>
        </w:rPr>
        <w:t xml:space="preserve"> следовательно, развиваться. Во втором он не может почувствовать границ, что тоже приводит к негативным результатам. Таким образом, обе эти стратегии неадекватны задачам развития ребенка. Чему бы ни учился ребенок, он должен чувствовать важность и нужность своих занятий, приобретать уверенность в себе, тогда и в дальнейшей жизни он будет успешным.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Calibri"/>
          <w:b/>
          <w:bCs/>
          <w:iCs/>
          <w:sz w:val="24"/>
          <w:szCs w:val="24"/>
          <w:lang w:eastAsia="ru-RU"/>
        </w:rPr>
      </w:pPr>
      <w:r w:rsidRPr="00A06683">
        <w:rPr>
          <w:rFonts w:ascii="Comic Sans MS" w:eastAsia="Times New Roman" w:hAnsi="Comic Sans MS" w:cs="Calibri"/>
          <w:b/>
          <w:bCs/>
          <w:iCs/>
          <w:sz w:val="24"/>
          <w:szCs w:val="24"/>
          <w:lang w:eastAsia="ru-RU"/>
        </w:rPr>
        <w:t>Вам как его родителям важно: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    Чтобы помочь ребенку адаптироваться к школьной обстановке,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>выберите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для него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>максимально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подходящую к его типу личности школу.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По возможности предварительно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lastRenderedPageBreak/>
        <w:t>выясните уровень требований и специфику отношения к детям в той школе, где ему предстоит учиться.</w:t>
      </w:r>
    </w:p>
    <w:p w:rsidR="00A06683" w:rsidRPr="00A06683" w:rsidRDefault="00A06683" w:rsidP="00A06683">
      <w:pPr>
        <w:pStyle w:val="a3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  <w:t xml:space="preserve">    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Не торопитесь с походом в школу, если вы замечаете, что у ребенка игровой интерес значительно преобладает </w:t>
      </w:r>
      <w:proofErr w:type="gramStart"/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над</w:t>
      </w:r>
      <w:proofErr w:type="gramEnd"/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познавательным, ему не хочется идти в школу, ему трудно усидеть на месте, выполняя какое-то несложное задание. Можно организовать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 xml:space="preserve">постепенное вовлечение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вашего дошкольника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 xml:space="preserve">в учебную жизнь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через систему разных групп по подготовке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к школе.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</w:rPr>
        <w:t xml:space="preserve">     Выстроите </w:t>
      </w:r>
      <w:r w:rsidRPr="00A06683">
        <w:rPr>
          <w:rFonts w:ascii="Calibri" w:eastAsia="Times New Roman" w:hAnsi="Calibri" w:cs="Calibri"/>
          <w:bCs/>
          <w:iCs/>
          <w:sz w:val="24"/>
          <w:szCs w:val="24"/>
        </w:rPr>
        <w:t>режим дня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</w:rPr>
        <w:t xml:space="preserve">для ребенка таким образом, чтобы </w:t>
      </w:r>
      <w:r w:rsidRPr="00A06683">
        <w:rPr>
          <w:rFonts w:ascii="Calibri" w:eastAsia="Times New Roman" w:hAnsi="Calibri" w:cs="Calibri"/>
          <w:bCs/>
          <w:iCs/>
          <w:sz w:val="24"/>
          <w:szCs w:val="24"/>
        </w:rPr>
        <w:t xml:space="preserve">оставалось </w:t>
      </w:r>
      <w:r w:rsidRPr="00A06683">
        <w:rPr>
          <w:rFonts w:ascii="Calibri" w:eastAsia="Times New Roman" w:hAnsi="Calibri" w:cs="Calibri"/>
          <w:b/>
          <w:bCs/>
          <w:iCs/>
          <w:sz w:val="24"/>
          <w:szCs w:val="24"/>
        </w:rPr>
        <w:t>время на отдых, игры, прогулки</w:t>
      </w:r>
      <w:r w:rsidRPr="00A06683">
        <w:rPr>
          <w:rFonts w:ascii="Calibri" w:eastAsia="Times New Roman" w:hAnsi="Calibri" w:cs="Calibri"/>
          <w:bCs/>
          <w:iCs/>
          <w:sz w:val="24"/>
          <w:szCs w:val="24"/>
        </w:rPr>
        <w:t>.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</w:rPr>
        <w:t>Помните, что познавательная мотивация именно в этом возрасте быстрее всего истребляется скукой и принуждением. Познавательный процесс должен быть для ребенка интересным и увлекательным.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</w:rPr>
        <w:t xml:space="preserve">    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Помните, что желание ребенка стать школьником не всегда означает реальную возможность выполнять все соответствующие этой роли обязанности. Поэтому важно </w:t>
      </w:r>
      <w:proofErr w:type="gramStart"/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>помогать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ребенку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>освоить</w:t>
      </w:r>
      <w:proofErr w:type="gramEnd"/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новый </w:t>
      </w:r>
      <w:r w:rsidRPr="00A06683">
        <w:rPr>
          <w:rFonts w:ascii="Calibri" w:eastAsia="Times New Roman" w:hAnsi="Calibri" w:cs="Calibri"/>
          <w:bCs/>
          <w:iCs/>
          <w:sz w:val="24"/>
          <w:szCs w:val="24"/>
          <w:lang w:eastAsia="ru-RU"/>
        </w:rPr>
        <w:t>для него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b/>
          <w:bCs/>
          <w:iCs/>
          <w:sz w:val="24"/>
          <w:szCs w:val="24"/>
          <w:lang w:eastAsia="ru-RU"/>
        </w:rPr>
        <w:t>уровень самостоятельности,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постепенно уходя от избыточного контроля и опеки, предоставляя ему все больше свободы. Для профилактики инфантильной позиции важно, чтобы ребенок делал самостоятельно то, с чем он может справиться сам. Пересмотрите свои требования, постепенно расширяя зону его самостоятельности, разрешая ребенку поступать по его собственному усмотрению или желанию. Не следует вмешиваться в дело, которым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Позволяйте ребенку сталкиваться с отрицательными последствиями своих действий (или своего бездействия). Только тогда он будет </w:t>
      </w:r>
      <w:proofErr w:type="gramStart"/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взрослеть</w:t>
      </w:r>
      <w:proofErr w:type="gramEnd"/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и становиться сознательным.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    В этом возрасте уже возможны словесные формы помощи ребенку. Полезно обсуждать с ним его требования и желания. Конструктивный диалог с ребенком, предоставление ему возможности высказать свое мнение — одна из форм адекватной реакции взрослого на поведение ребенка. При негативизме следует спокойно и твердо настаивать на семейных требованиях, объясняя ребенку, почему возникли такие правила. В некоторых случаях можно просто коротко сказать: «Так принято» или «Так надо».</w:t>
      </w:r>
    </w:p>
    <w:p w:rsidR="00A06683" w:rsidRPr="00A06683" w:rsidRDefault="00A06683" w:rsidP="00A06683">
      <w:pPr>
        <w:pStyle w:val="a3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    Границы, которые вы устанавливаете для ребенка, -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это не прутья клетки. Ребенку нужно знать о том, что они существуют и где они находятся. Но он не должен натыкаться на них при любой попытке сделать шаг. 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20"/>
          <w:sz w:val="24"/>
          <w:szCs w:val="24"/>
          <w:lang w:eastAsia="ru-RU"/>
        </w:rPr>
        <w:t xml:space="preserve">     Л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юбые ваши оценки в адрес ребенка создают его представление о себе, влияют на его самооценку. Если ожидания и оценки родителей не соответствуют возрастным</w:t>
      </w:r>
      <w:r w:rsidRPr="00A06683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и личностным особенностям ребенка, его самооценка окажется неадекватной (заниженной или завышенной). По возможности не оценивайте самого ребенка, а оценивайте лишь его действие или поступок.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20"/>
          <w:sz w:val="24"/>
          <w:szCs w:val="24"/>
          <w:lang w:eastAsia="ru-RU"/>
        </w:rPr>
        <w:t xml:space="preserve">    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Спрашивайте мнение самого ребенка о результатах его труда. Сильная зависимость от внешней оценки делает ребенка тревожным и неуверенным в себе. </w:t>
      </w:r>
      <w:r w:rsidRPr="00A0668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ru-RU"/>
        </w:rPr>
        <w:t xml:space="preserve">Умение самому оценивать свою деятельность 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>создает мотивацию к успеху, в противовес мотивации избегания неудач.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pacing w:val="-1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t xml:space="preserve">     Таким образом, старайтесь диф</w:t>
      </w:r>
      <w:r w:rsidRPr="00A06683">
        <w:rPr>
          <w:rFonts w:ascii="Calibri" w:eastAsia="Times New Roman" w:hAnsi="Calibri" w:cs="Calibri"/>
          <w:spacing w:val="-10"/>
          <w:sz w:val="24"/>
          <w:szCs w:val="24"/>
          <w:lang w:eastAsia="ru-RU"/>
        </w:rPr>
        <w:softHyphen/>
        <w:t>ференцировать свое поведение, эмоционально поддерживать ребенка, не отказывать ему в помощи, но пресекать неприемлемое поведение. Это помогает ребенку найти свое место в изменяющихся условиях жизни.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</w:pPr>
      <w:r w:rsidRPr="00A06683">
        <w:rPr>
          <w:rFonts w:ascii="Calibri" w:eastAsia="Times New Roman" w:hAnsi="Calibri" w:cs="Calibri"/>
          <w:b/>
          <w:bCs/>
          <w:spacing w:val="-20"/>
          <w:sz w:val="24"/>
          <w:szCs w:val="24"/>
          <w:lang w:eastAsia="ru-RU"/>
        </w:rPr>
        <w:t xml:space="preserve">     Дайте  подрастающему  ребенку  возможность  учиться — и ему некогда и незачем станет бороться с вами.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lang w:eastAsia="ru-RU"/>
        </w:rPr>
      </w:pPr>
      <w:r w:rsidRPr="00A06683">
        <w:rPr>
          <w:rFonts w:ascii="Cambria" w:eastAsia="Times New Roman" w:hAnsi="Cambria" w:cs="Calibri"/>
          <w:i/>
          <w:sz w:val="24"/>
          <w:szCs w:val="24"/>
          <w:lang w:eastAsia="ru-RU"/>
        </w:rPr>
        <w:t xml:space="preserve">Помни, рано или поздно твой ребенок последует твоему примеру, </w:t>
      </w:r>
    </w:p>
    <w:p w:rsidR="00A06683" w:rsidRPr="00A06683" w:rsidRDefault="00A06683" w:rsidP="00A06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i/>
          <w:sz w:val="24"/>
          <w:szCs w:val="24"/>
          <w:lang w:eastAsia="ru-RU"/>
        </w:rPr>
      </w:pPr>
      <w:r w:rsidRPr="00A06683">
        <w:rPr>
          <w:rFonts w:ascii="Cambria" w:eastAsia="Times New Roman" w:hAnsi="Cambria" w:cs="Calibri"/>
          <w:i/>
          <w:sz w:val="24"/>
          <w:szCs w:val="24"/>
          <w:lang w:eastAsia="ru-RU"/>
        </w:rPr>
        <w:t>а не твоим советам.</w:t>
      </w:r>
    </w:p>
    <w:p w:rsidR="00A06683" w:rsidRDefault="00A06683" w:rsidP="00A06683">
      <w:pPr>
        <w:jc w:val="right"/>
      </w:pPr>
      <w:r w:rsidRPr="00A06683">
        <w:rPr>
          <w:rFonts w:ascii="Calibri" w:eastAsia="Times New Roman" w:hAnsi="Calibri" w:cs="Calibri"/>
          <w:sz w:val="24"/>
          <w:szCs w:val="24"/>
          <w:lang w:eastAsia="ru-RU"/>
        </w:rPr>
        <w:t xml:space="preserve">                                  </w:t>
      </w:r>
      <w:bookmarkStart w:id="0" w:name="_GoBack"/>
      <w:bookmarkEnd w:id="0"/>
      <w:r w:rsidRPr="00A06683">
        <w:rPr>
          <w:rFonts w:ascii="Calibri" w:eastAsia="Times New Roman" w:hAnsi="Calibri" w:cs="Calibri"/>
          <w:sz w:val="24"/>
          <w:szCs w:val="24"/>
          <w:lang w:eastAsia="ru-RU"/>
        </w:rPr>
        <w:t xml:space="preserve">  Народная мудрость</w:t>
      </w:r>
    </w:p>
    <w:sectPr w:rsidR="00A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AF"/>
    <w:rsid w:val="002447AF"/>
    <w:rsid w:val="00396ABE"/>
    <w:rsid w:val="00A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A0668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66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A06683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066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2019-07-03T07:40:00Z</dcterms:created>
  <dcterms:modified xsi:type="dcterms:W3CDTF">2019-07-03T07:44:00Z</dcterms:modified>
</cp:coreProperties>
</file>