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5B" w:rsidRDefault="00A53E5B" w:rsidP="00717082">
      <w:pPr>
        <w:pStyle w:val="a3"/>
        <w:shd w:val="clear" w:color="auto" w:fill="FFFFFF"/>
        <w:spacing w:after="150"/>
        <w:jc w:val="center"/>
        <w:rPr>
          <w:b/>
          <w:noProof/>
          <w:color w:val="000000"/>
          <w:sz w:val="32"/>
          <w:szCs w:val="32"/>
        </w:rPr>
      </w:pPr>
    </w:p>
    <w:p w:rsidR="00A53E5B" w:rsidRDefault="00A53E5B" w:rsidP="00717082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3021C1B4">
            <wp:extent cx="2956560" cy="1457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E5B" w:rsidRPr="00A53E5B" w:rsidRDefault="00A53E5B" w:rsidP="00A53E5B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A53E5B">
        <w:rPr>
          <w:b/>
          <w:color w:val="000000"/>
          <w:sz w:val="32"/>
          <w:szCs w:val="32"/>
        </w:rPr>
        <w:t xml:space="preserve">Артикуляционная гимнастика </w:t>
      </w:r>
      <w:r w:rsidRPr="00A53E5B">
        <w:rPr>
          <w:color w:val="000000"/>
          <w:sz w:val="32"/>
          <w:szCs w:val="32"/>
        </w:rPr>
        <w:t>- это упражнения для тренировки органов артикуляции (губ, языка, нижней челюсти), необходимые для правильного звукопроизношения.</w:t>
      </w:r>
    </w:p>
    <w:p w:rsidR="00A53E5B" w:rsidRPr="00A53E5B" w:rsidRDefault="00A53E5B" w:rsidP="00A53E5B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A53E5B">
        <w:rPr>
          <w:b/>
          <w:color w:val="000000"/>
          <w:sz w:val="32"/>
          <w:szCs w:val="32"/>
        </w:rPr>
        <w:t>Главными целями артикуляционной гимнастики являются:</w:t>
      </w:r>
    </w:p>
    <w:p w:rsidR="00A53E5B" w:rsidRPr="00A53E5B" w:rsidRDefault="00A53E5B" w:rsidP="00A53E5B">
      <w:pPr>
        <w:pStyle w:val="a3"/>
        <w:shd w:val="clear" w:color="auto" w:fill="FFFFFF"/>
        <w:spacing w:after="150"/>
        <w:jc w:val="center"/>
        <w:rPr>
          <w:color w:val="000000"/>
          <w:sz w:val="32"/>
          <w:szCs w:val="32"/>
        </w:rPr>
      </w:pPr>
      <w:r w:rsidRPr="00A53E5B">
        <w:rPr>
          <w:color w:val="000000"/>
          <w:sz w:val="32"/>
          <w:szCs w:val="32"/>
        </w:rPr>
        <w:t>• выработка полноценных движений и определённых положений органов артикуляционного аппарата;</w:t>
      </w:r>
    </w:p>
    <w:p w:rsidR="00A53E5B" w:rsidRPr="00A53E5B" w:rsidRDefault="00A53E5B" w:rsidP="00A53E5B">
      <w:pPr>
        <w:pStyle w:val="a3"/>
        <w:shd w:val="clear" w:color="auto" w:fill="FFFFFF"/>
        <w:spacing w:after="150"/>
        <w:jc w:val="center"/>
        <w:rPr>
          <w:color w:val="000000"/>
          <w:sz w:val="32"/>
          <w:szCs w:val="32"/>
        </w:rPr>
      </w:pPr>
      <w:r w:rsidRPr="00A53E5B">
        <w:rPr>
          <w:color w:val="000000"/>
          <w:sz w:val="32"/>
          <w:szCs w:val="32"/>
        </w:rPr>
        <w:t>• объединение простых движений в сложные для правильного произношения звуков.</w:t>
      </w:r>
    </w:p>
    <w:p w:rsidR="00717082" w:rsidRPr="00717082" w:rsidRDefault="00256A53" w:rsidP="00717082">
      <w:pPr>
        <w:pStyle w:val="a3"/>
        <w:shd w:val="clear" w:color="auto" w:fill="FFFFFF"/>
        <w:spacing w:after="150"/>
        <w:jc w:val="center"/>
        <w:rPr>
          <w:b/>
          <w:color w:val="000000"/>
          <w:sz w:val="32"/>
          <w:szCs w:val="32"/>
        </w:rPr>
      </w:pPr>
      <w:r w:rsidRPr="00717082">
        <w:rPr>
          <w:b/>
          <w:color w:val="000000"/>
          <w:sz w:val="32"/>
          <w:szCs w:val="32"/>
        </w:rPr>
        <w:lastRenderedPageBreak/>
        <w:t>Общие принципы артикуляционной гимнастики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Регулярность.</w:t>
      </w:r>
      <w:r w:rsidRPr="00717082">
        <w:rPr>
          <w:color w:val="000000"/>
          <w:sz w:val="25"/>
          <w:szCs w:val="25"/>
        </w:rPr>
        <w:t xml:space="preserve"> Это значит, что от ежедневных пятиминутных занятий будет больше пользы, чем от часовой гимнастики раз в неделю.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Игровая форма.</w:t>
      </w:r>
      <w:r w:rsidRPr="00717082">
        <w:rPr>
          <w:color w:val="000000"/>
          <w:sz w:val="25"/>
          <w:szCs w:val="25"/>
        </w:rPr>
        <w:t xml:space="preserve"> Артикуляционная гимнастика может быть не только полезным, но и веселым занятием для малыша.</w:t>
      </w:r>
    </w:p>
    <w:p w:rsidR="00717082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Наглядность.</w:t>
      </w:r>
      <w:r w:rsidRPr="00717082">
        <w:rPr>
          <w:color w:val="000000"/>
          <w:sz w:val="25"/>
          <w:szCs w:val="25"/>
        </w:rPr>
        <w:t xml:space="preserve"> Чем больше анализаторов (зрение, слух, осязание) подключается при выполнении упражнений, тем гимнастика эффективнее. 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Удобство.</w:t>
      </w:r>
      <w:r w:rsidRPr="00717082">
        <w:rPr>
          <w:color w:val="000000"/>
          <w:sz w:val="25"/>
          <w:szCs w:val="25"/>
        </w:rPr>
        <w:t xml:space="preserve"> Гимнастикой нужно заниматься в удобной позе: спина расслаблена, руки лежат спокойно, у головы есть опора. Ребенку должно быть комфортно.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Постепенное усложнение.</w:t>
      </w:r>
      <w:r w:rsidRPr="00717082">
        <w:rPr>
          <w:color w:val="000000"/>
          <w:sz w:val="25"/>
          <w:szCs w:val="25"/>
        </w:rPr>
        <w:t xml:space="preserve"> Сначала пробуйте самые легкие </w:t>
      </w:r>
      <w:proofErr w:type="spellStart"/>
      <w:r w:rsidRPr="00717082">
        <w:rPr>
          <w:color w:val="000000"/>
          <w:sz w:val="25"/>
          <w:szCs w:val="25"/>
        </w:rPr>
        <w:t>упражения</w:t>
      </w:r>
      <w:proofErr w:type="spellEnd"/>
      <w:r w:rsidRPr="00717082">
        <w:rPr>
          <w:color w:val="000000"/>
          <w:sz w:val="25"/>
          <w:szCs w:val="25"/>
        </w:rPr>
        <w:t>, постепенно повышая трудность. Каждый раз вводите не больше одного нового упражнения, и только в том случае, если все предыдущие уже хорошо отработаны.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Целесообразность.</w:t>
      </w:r>
      <w:r w:rsidRPr="00717082">
        <w:rPr>
          <w:color w:val="000000"/>
          <w:sz w:val="25"/>
          <w:szCs w:val="25"/>
        </w:rPr>
        <w:t xml:space="preserve"> Если ребенок очень легко справляется со всеми упражнениями, стоит подумать, нужна ли ему вообще эта гимнастика. Ведь основная задача этих упражнений — научиться делать то, что пока не очень хорошо получается.</w:t>
      </w:r>
    </w:p>
    <w:p w:rsidR="00256A53" w:rsidRPr="00717082" w:rsidRDefault="00256A53" w:rsidP="007170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717082">
        <w:rPr>
          <w:b/>
          <w:color w:val="000000"/>
          <w:sz w:val="25"/>
          <w:szCs w:val="25"/>
        </w:rPr>
        <w:t>Правильное отношение.</w:t>
      </w:r>
      <w:r w:rsidRPr="00717082">
        <w:rPr>
          <w:color w:val="000000"/>
          <w:sz w:val="25"/>
          <w:szCs w:val="25"/>
        </w:rPr>
        <w:t xml:space="preserve"> Не следует рассматривать ее как панацею, это лишь один из методов.</w:t>
      </w:r>
    </w:p>
    <w:p w:rsidR="00256A53" w:rsidRDefault="00256A53" w:rsidP="00256A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56A53" w:rsidRPr="00717082" w:rsidRDefault="00256A53" w:rsidP="00256A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082">
        <w:rPr>
          <w:rFonts w:ascii="Times New Roman" w:hAnsi="Times New Roman" w:cs="Times New Roman"/>
          <w:b/>
          <w:sz w:val="20"/>
          <w:szCs w:val="20"/>
        </w:rPr>
        <w:lastRenderedPageBreak/>
        <w:t>МДОУ ДЕТСКИЙ САД № 20 «УМКА»</w:t>
      </w:r>
    </w:p>
    <w:p w:rsidR="00256A53" w:rsidRDefault="00256A53"/>
    <w:p w:rsidR="00256A53" w:rsidRPr="00256A53" w:rsidRDefault="00256A53" w:rsidP="00256A53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256A53">
        <w:rPr>
          <w:rFonts w:ascii="Monotype Corsiva" w:hAnsi="Monotype Corsiva" w:cs="Times New Roman"/>
          <w:b/>
          <w:i/>
          <w:sz w:val="44"/>
          <w:szCs w:val="44"/>
        </w:rPr>
        <w:t>АРТИКУЛЯЦИОННАЯ ГИМНАСТИКА</w:t>
      </w:r>
    </w:p>
    <w:p w:rsidR="00717082" w:rsidRDefault="00717082" w:rsidP="00256A53">
      <w:pPr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r>
        <w:rPr>
          <w:rFonts w:ascii="Monotype Corsiva" w:hAnsi="Monotype Corsiva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F6352FF">
            <wp:extent cx="2956560" cy="3133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082" w:rsidRDefault="00717082" w:rsidP="00717082">
      <w:pPr>
        <w:jc w:val="center"/>
        <w:rPr>
          <w:rFonts w:ascii="Monotype Corsiva" w:hAnsi="Monotype Corsiva" w:cs="Times New Roman"/>
          <w:b/>
          <w:i/>
          <w:sz w:val="28"/>
          <w:szCs w:val="28"/>
        </w:rPr>
      </w:pPr>
    </w:p>
    <w:p w:rsidR="00256A53" w:rsidRDefault="00256A53" w:rsidP="00256A53">
      <w:pPr>
        <w:jc w:val="right"/>
        <w:rPr>
          <w:rFonts w:ascii="Monotype Corsiva" w:hAnsi="Monotype Corsiva" w:cs="Times New Roman"/>
          <w:i/>
          <w:sz w:val="20"/>
          <w:szCs w:val="20"/>
        </w:rPr>
      </w:pPr>
    </w:p>
    <w:p w:rsidR="00256A53" w:rsidRDefault="00256A53" w:rsidP="00256A53">
      <w:pPr>
        <w:jc w:val="right"/>
        <w:rPr>
          <w:rFonts w:ascii="Monotype Corsiva" w:hAnsi="Monotype Corsiva" w:cs="Times New Roman"/>
          <w:b/>
          <w:i/>
          <w:sz w:val="20"/>
          <w:szCs w:val="20"/>
        </w:rPr>
      </w:pPr>
    </w:p>
    <w:p w:rsidR="00256A53" w:rsidRDefault="00256A53" w:rsidP="00717082">
      <w:pPr>
        <w:jc w:val="center"/>
        <w:rPr>
          <w:rFonts w:ascii="Monotype Corsiva" w:hAnsi="Monotype Corsiva" w:cs="Times New Roman"/>
          <w:b/>
          <w:i/>
          <w:sz w:val="20"/>
          <w:szCs w:val="20"/>
        </w:rPr>
      </w:pPr>
      <w:r w:rsidRPr="00256A53">
        <w:rPr>
          <w:rFonts w:ascii="Monotype Corsiva" w:hAnsi="Monotype Corsiva" w:cs="Times New Roman"/>
          <w:b/>
          <w:i/>
          <w:sz w:val="20"/>
          <w:szCs w:val="20"/>
        </w:rPr>
        <w:t>Составил учитель-логопед Смирнова Е.В.</w:t>
      </w:r>
    </w:p>
    <w:p w:rsidR="00B42CC9" w:rsidRPr="00B42CC9" w:rsidRDefault="00B42CC9" w:rsidP="00B42C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3E5B" w:rsidRDefault="00A53E5B" w:rsidP="00B42CC9">
      <w:pPr>
        <w:rPr>
          <w:rFonts w:ascii="Times New Roman" w:hAnsi="Times New Roman" w:cs="Times New Roman"/>
          <w:b/>
          <w:i/>
          <w:sz w:val="29"/>
          <w:szCs w:val="29"/>
        </w:rPr>
      </w:pPr>
    </w:p>
    <w:p w:rsidR="00A53E5B" w:rsidRDefault="00A53E5B" w:rsidP="00B42CC9">
      <w:pPr>
        <w:rPr>
          <w:rFonts w:ascii="Times New Roman" w:hAnsi="Times New Roman" w:cs="Times New Roman"/>
          <w:b/>
          <w:i/>
          <w:sz w:val="29"/>
          <w:szCs w:val="29"/>
        </w:rPr>
      </w:pP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lastRenderedPageBreak/>
        <w:t xml:space="preserve"> «Дудочка».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Губы нужно сложить в трубочку и максимально вытянуть вперед.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«Заборчик».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Объясняем, что нужно улыбнуться так, чтобы показать зубки.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sz w:val="29"/>
          <w:szCs w:val="29"/>
        </w:rPr>
        <w:t>Чередование упражнений «Дудочка» и «Заборчик».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«Злая лошадка».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Нужно изображать фырканье лошади. С силой выдыхать воздух ртом, не раскрывая его. При этом губы начнут вибрировать.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 xml:space="preserve"> «Лопни шарик».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Щеки надуваются, затем ребенок должен легонько ударить по ним, чтобы воздух вышел.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«Хомяк».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Сначала надуваются обе щеки, затем поочередно правая и левая.</w:t>
      </w:r>
    </w:p>
    <w:p w:rsidR="00B42CC9" w:rsidRPr="00B42CC9" w:rsidRDefault="00B42CC9" w:rsidP="00B42CC9">
      <w:pPr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«Рыбка».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Щеки втягиваются и в таком положении удерживаются.</w:t>
      </w:r>
    </w:p>
    <w:p w:rsidR="00B42CC9" w:rsidRDefault="00B42CC9" w:rsidP="00B42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5B" w:rsidRDefault="00A53E5B" w:rsidP="00A53E5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53E5B" w:rsidRDefault="00A53E5B" w:rsidP="00A53E5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53E5B" w:rsidRPr="00B42CC9" w:rsidRDefault="00A53E5B" w:rsidP="00A53E5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2CC9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Комплекс артикуляционной гимнастики</w:t>
      </w:r>
    </w:p>
    <w:p w:rsidR="00A53E5B" w:rsidRDefault="00A53E5B" w:rsidP="00B42C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42CC9">
        <w:rPr>
          <w:rFonts w:ascii="Times New Roman" w:hAnsi="Times New Roman" w:cs="Times New Roman"/>
          <w:b/>
          <w:i/>
          <w:sz w:val="29"/>
          <w:szCs w:val="29"/>
        </w:rPr>
        <w:t>Лопатка».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Расслабленный язык нужно положить на нижнюю губу (не высовывая).</w:t>
      </w: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«Иголка».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Узкий язычок высовывается как можно дальше.</w:t>
      </w:r>
    </w:p>
    <w:p w:rsidR="00B42CC9" w:rsidRPr="00B42CC9" w:rsidRDefault="00B42CC9" w:rsidP="00B42CC9">
      <w:pPr>
        <w:rPr>
          <w:rFonts w:ascii="Times New Roman" w:hAnsi="Times New Roman" w:cs="Times New Roman"/>
          <w:sz w:val="28"/>
          <w:szCs w:val="28"/>
        </w:rPr>
      </w:pPr>
      <w:r w:rsidRPr="00B42C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230" cy="3431540"/>
            <wp:effectExtent l="0" t="0" r="1270" b="0"/>
            <wp:docPr id="5" name="Рисунок 5" descr="Картинки по запросу &quot;артикуляционная гимнастик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артикуляционная гимнастика&quot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C9" w:rsidRDefault="00B42CC9" w:rsidP="00B42C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63F8" w:rsidRDefault="00BE63F8" w:rsidP="00B42C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42CC9" w:rsidRPr="00B42CC9" w:rsidRDefault="00A53E5B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lastRenderedPageBreak/>
        <w:t xml:space="preserve"> «Лошадка».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Ребенок должен пощелкать языком, озвучивая цокот копыт.</w:t>
      </w:r>
      <w:r w:rsidRPr="00B42CC9">
        <w:t xml:space="preserve"> </w:t>
      </w:r>
      <w:r w:rsidR="00B42CC9" w:rsidRPr="00B42CC9">
        <w:rPr>
          <w:rFonts w:ascii="Times New Roman" w:hAnsi="Times New Roman" w:cs="Times New Roman"/>
          <w:b/>
          <w:i/>
          <w:sz w:val="29"/>
          <w:szCs w:val="29"/>
        </w:rPr>
        <w:t>«Часики».</w:t>
      </w:r>
      <w:r w:rsidR="00B42CC9" w:rsidRPr="00B42CC9">
        <w:rPr>
          <w:rFonts w:ascii="Times New Roman" w:hAnsi="Times New Roman" w:cs="Times New Roman"/>
          <w:sz w:val="29"/>
          <w:szCs w:val="29"/>
        </w:rPr>
        <w:t xml:space="preserve"> Приоткрыть рот и кончиком языка поочередно касаться левого и правого угла рта.</w:t>
      </w: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«Вкусное варенье».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Широким языком облизывается верхняя губа (можно слизывать настоящее варенье).</w:t>
      </w: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«Чистим зубки».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Кончиком языка нужно провести по верхним, а затем по нижним зубам от одного до другого края.</w:t>
      </w: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«Где конфета?».</w:t>
      </w:r>
      <w:r w:rsidRPr="00B42CC9">
        <w:rPr>
          <w:rFonts w:ascii="Times New Roman" w:hAnsi="Times New Roman" w:cs="Times New Roman"/>
          <w:sz w:val="29"/>
          <w:szCs w:val="29"/>
        </w:rPr>
        <w:t xml:space="preserve"> Нужно плотно закрыть ротик, кончиком языка надавливая то на одну, то на другую щеку изнутри.</w:t>
      </w:r>
    </w:p>
    <w:p w:rsidR="00B42CC9" w:rsidRPr="00B42CC9" w:rsidRDefault="00B42CC9" w:rsidP="00B42CC9">
      <w:pPr>
        <w:jc w:val="both"/>
        <w:rPr>
          <w:rFonts w:ascii="Times New Roman" w:hAnsi="Times New Roman" w:cs="Times New Roman"/>
          <w:sz w:val="29"/>
          <w:szCs w:val="29"/>
        </w:rPr>
      </w:pPr>
      <w:r w:rsidRPr="00B42CC9">
        <w:rPr>
          <w:rFonts w:ascii="Times New Roman" w:hAnsi="Times New Roman" w:cs="Times New Roman"/>
          <w:b/>
          <w:i/>
          <w:sz w:val="29"/>
          <w:szCs w:val="29"/>
        </w:rPr>
        <w:t>«Индюк» («Болтушка»).</w:t>
      </w:r>
      <w:r w:rsidRPr="00B42CC9">
        <w:rPr>
          <w:rFonts w:ascii="Times New Roman" w:hAnsi="Times New Roman" w:cs="Times New Roman"/>
          <w:sz w:val="29"/>
          <w:szCs w:val="29"/>
        </w:rPr>
        <w:t xml:space="preserve"> Улыбнуться, показать зубы, приоткрыть рот, положить широкий язык на верхнюю губу и производить быстрые движения кончиком языка по верхней губе вперед-назад, стараясь не отрывать язык от верхней губы.</w:t>
      </w:r>
    </w:p>
    <w:p w:rsidR="00717082" w:rsidRPr="00717082" w:rsidRDefault="00717082" w:rsidP="00A53E5B">
      <w:pPr>
        <w:rPr>
          <w:rFonts w:ascii="Monotype Corsiva" w:hAnsi="Monotype Corsiva" w:cs="Times New Roman"/>
          <w:b/>
          <w:i/>
          <w:sz w:val="24"/>
          <w:szCs w:val="24"/>
        </w:rPr>
      </w:pPr>
    </w:p>
    <w:sectPr w:rsidR="00717082" w:rsidRPr="00717082" w:rsidSect="00256A5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3A"/>
    <w:rsid w:val="00256A53"/>
    <w:rsid w:val="002C6D81"/>
    <w:rsid w:val="00717082"/>
    <w:rsid w:val="00A53E5B"/>
    <w:rsid w:val="00B42CC9"/>
    <w:rsid w:val="00BE63F8"/>
    <w:rsid w:val="00D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BD47-AFE1-4708-9F5F-547BDA3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ZNAIKA</dc:creator>
  <cp:keywords/>
  <dc:description/>
  <cp:lastModifiedBy>ZNAIKA</cp:lastModifiedBy>
  <cp:revision>3</cp:revision>
  <cp:lastPrinted>2019-12-03T19:43:00Z</cp:lastPrinted>
  <dcterms:created xsi:type="dcterms:W3CDTF">2019-12-03T18:29:00Z</dcterms:created>
  <dcterms:modified xsi:type="dcterms:W3CDTF">2020-01-25T12:19:00Z</dcterms:modified>
</cp:coreProperties>
</file>